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5AA97" w14:textId="69EE4F68" w:rsidR="00597916" w:rsidRPr="0049020E" w:rsidRDefault="00597916" w:rsidP="0049020E">
      <w:pPr>
        <w:tabs>
          <w:tab w:val="left" w:pos="426"/>
        </w:tabs>
        <w:spacing w:line="276" w:lineRule="auto"/>
        <w:jc w:val="both"/>
        <w:rPr>
          <w:rFonts w:ascii="Arial" w:hAnsi="Arial" w:cs="Arial"/>
          <w:b/>
          <w:bCs/>
          <w:sz w:val="40"/>
          <w:szCs w:val="40"/>
          <w:lang w:val="ro-RO"/>
        </w:rPr>
      </w:pPr>
      <w:r w:rsidRPr="0049020E">
        <w:rPr>
          <w:rFonts w:ascii="Arial" w:hAnsi="Arial" w:cs="Arial"/>
          <w:b/>
          <w:bCs/>
          <w:sz w:val="40"/>
          <w:szCs w:val="40"/>
          <w:lang w:val="ro-RO"/>
        </w:rPr>
        <w:t>Taina Cununiei</w:t>
      </w:r>
    </w:p>
    <w:p w14:paraId="00BF30D2" w14:textId="77777777" w:rsidR="00FD7EBC" w:rsidRPr="0049020E" w:rsidRDefault="00FD7EBC" w:rsidP="0049020E">
      <w:pPr>
        <w:tabs>
          <w:tab w:val="left" w:pos="426"/>
        </w:tabs>
        <w:spacing w:line="276" w:lineRule="auto"/>
        <w:jc w:val="both"/>
        <w:rPr>
          <w:rFonts w:ascii="Arial" w:hAnsi="Arial" w:cs="Arial"/>
          <w:b/>
          <w:bCs/>
          <w:sz w:val="28"/>
          <w:szCs w:val="28"/>
          <w:lang w:val="ro-RO"/>
        </w:rPr>
      </w:pPr>
    </w:p>
    <w:p w14:paraId="25438B5D" w14:textId="77777777" w:rsidR="00597916" w:rsidRPr="0049020E" w:rsidRDefault="00597916" w:rsidP="0049020E">
      <w:pPr>
        <w:tabs>
          <w:tab w:val="left" w:pos="426"/>
        </w:tabs>
        <w:spacing w:line="276" w:lineRule="auto"/>
        <w:ind w:firstLine="708"/>
        <w:jc w:val="both"/>
        <w:rPr>
          <w:rFonts w:ascii="Arial" w:hAnsi="Arial" w:cs="Arial"/>
          <w:sz w:val="28"/>
          <w:szCs w:val="28"/>
          <w:lang w:val="ro-RO"/>
        </w:rPr>
      </w:pPr>
      <w:r w:rsidRPr="0049020E">
        <w:rPr>
          <w:rFonts w:ascii="Arial" w:hAnsi="Arial" w:cs="Arial"/>
          <w:sz w:val="28"/>
          <w:szCs w:val="28"/>
          <w:lang w:val="ro-RO"/>
        </w:rPr>
        <w:t>Taina Cununiei este una dintre cele mai importante Taine ale Bisericii, prin care un bărbat și o femeie își unesc viețile înaintea lui Dumnezeu. Prin rugăciunile și binecuvântările preotului, cei doi primesc harul divin necesar pentru a întemeia o familie creștină și pentru a trăi în iubire, credință și responsabilitate.</w:t>
      </w:r>
    </w:p>
    <w:p w14:paraId="3CA00B2B" w14:textId="77777777" w:rsidR="00597916" w:rsidRPr="0049020E" w:rsidRDefault="00597916" w:rsidP="0049020E">
      <w:pPr>
        <w:tabs>
          <w:tab w:val="left" w:pos="426"/>
        </w:tabs>
        <w:spacing w:line="276" w:lineRule="auto"/>
        <w:ind w:firstLine="708"/>
        <w:jc w:val="both"/>
        <w:rPr>
          <w:rFonts w:ascii="Arial" w:hAnsi="Arial" w:cs="Arial"/>
          <w:sz w:val="28"/>
          <w:szCs w:val="28"/>
          <w:lang w:val="ro-RO"/>
        </w:rPr>
      </w:pPr>
    </w:p>
    <w:p w14:paraId="2B463046" w14:textId="77777777" w:rsidR="00597916" w:rsidRPr="0049020E" w:rsidRDefault="00597916" w:rsidP="0049020E">
      <w:pPr>
        <w:tabs>
          <w:tab w:val="left" w:pos="426"/>
        </w:tabs>
        <w:spacing w:line="276" w:lineRule="auto"/>
        <w:jc w:val="both"/>
        <w:rPr>
          <w:rFonts w:ascii="Arial" w:hAnsi="Arial" w:cs="Arial"/>
          <w:b/>
          <w:bCs/>
          <w:sz w:val="28"/>
          <w:szCs w:val="28"/>
          <w:lang w:val="ro-RO"/>
        </w:rPr>
      </w:pPr>
      <w:r w:rsidRPr="0049020E">
        <w:rPr>
          <w:rFonts w:ascii="Arial" w:hAnsi="Arial" w:cs="Arial"/>
          <w:b/>
          <w:bCs/>
          <w:sz w:val="28"/>
          <w:szCs w:val="28"/>
          <w:lang w:val="ro-RO"/>
        </w:rPr>
        <w:t>Întemeierea căsătoriei în planul lui Dumnezeu</w:t>
      </w:r>
    </w:p>
    <w:p w14:paraId="3EB6BDD4" w14:textId="497B62CB" w:rsidR="00597916" w:rsidRPr="0049020E" w:rsidRDefault="00597916" w:rsidP="0049020E">
      <w:pPr>
        <w:tabs>
          <w:tab w:val="left" w:pos="426"/>
        </w:tabs>
        <w:spacing w:line="276" w:lineRule="auto"/>
        <w:ind w:firstLine="708"/>
        <w:jc w:val="both"/>
        <w:rPr>
          <w:rFonts w:ascii="Arial" w:hAnsi="Arial" w:cs="Arial"/>
          <w:sz w:val="28"/>
          <w:szCs w:val="28"/>
          <w:lang w:val="ro-RO"/>
        </w:rPr>
      </w:pPr>
      <w:r w:rsidRPr="0049020E">
        <w:rPr>
          <w:rFonts w:ascii="Arial" w:hAnsi="Arial" w:cs="Arial"/>
          <w:sz w:val="28"/>
          <w:szCs w:val="28"/>
          <w:lang w:val="ro-RO"/>
        </w:rPr>
        <w:t>Încă din începutul creației, Dumnezeu a rânduit viața în comuniune, arătând că omul nu este făcut să trăiască singur:</w:t>
      </w:r>
      <w:r w:rsidR="0049020E">
        <w:rPr>
          <w:rFonts w:ascii="Arial" w:hAnsi="Arial" w:cs="Arial"/>
          <w:sz w:val="28"/>
          <w:szCs w:val="28"/>
          <w:lang w:val="ro-RO"/>
        </w:rPr>
        <w:t xml:space="preserve"> </w:t>
      </w:r>
      <w:r w:rsidRPr="0049020E">
        <w:rPr>
          <w:rFonts w:ascii="Arial" w:hAnsi="Arial" w:cs="Arial"/>
          <w:sz w:val="28"/>
          <w:szCs w:val="28"/>
          <w:lang w:val="ro-RO"/>
        </w:rPr>
        <w:t>„Nu este bine să fie omul singur; să-i facem ajutor potrivit pentru el” (Facerea 2, 18).</w:t>
      </w:r>
    </w:p>
    <w:p w14:paraId="039D440A" w14:textId="77777777" w:rsidR="00597916" w:rsidRPr="0049020E" w:rsidRDefault="00597916" w:rsidP="0049020E">
      <w:pPr>
        <w:tabs>
          <w:tab w:val="left" w:pos="426"/>
        </w:tabs>
        <w:spacing w:line="276" w:lineRule="auto"/>
        <w:ind w:firstLine="708"/>
        <w:jc w:val="both"/>
        <w:rPr>
          <w:rFonts w:ascii="Arial" w:hAnsi="Arial" w:cs="Arial"/>
          <w:sz w:val="28"/>
          <w:szCs w:val="28"/>
          <w:lang w:val="ro-RO"/>
        </w:rPr>
      </w:pPr>
      <w:r w:rsidRPr="0049020E">
        <w:rPr>
          <w:rFonts w:ascii="Arial" w:hAnsi="Arial" w:cs="Arial"/>
          <w:sz w:val="28"/>
          <w:szCs w:val="28"/>
          <w:lang w:val="ro-RO"/>
        </w:rPr>
        <w:t>Astfel, unirea dintre bărbat și femeie nu este doar o realitate socială, ci o chemare divină, o continuare a planului lui Dumnezeu pentru om.</w:t>
      </w:r>
    </w:p>
    <w:p w14:paraId="327A39F2" w14:textId="77777777" w:rsidR="00597916" w:rsidRPr="0049020E" w:rsidRDefault="00597916" w:rsidP="0049020E">
      <w:pPr>
        <w:tabs>
          <w:tab w:val="left" w:pos="426"/>
        </w:tabs>
        <w:spacing w:line="276" w:lineRule="auto"/>
        <w:ind w:firstLine="708"/>
        <w:jc w:val="both"/>
        <w:rPr>
          <w:rFonts w:ascii="Arial" w:hAnsi="Arial" w:cs="Arial"/>
          <w:sz w:val="28"/>
          <w:szCs w:val="28"/>
          <w:lang w:val="ro-RO"/>
        </w:rPr>
      </w:pPr>
    </w:p>
    <w:p w14:paraId="4347D4D4" w14:textId="77777777" w:rsidR="00597916" w:rsidRPr="0049020E" w:rsidRDefault="00597916" w:rsidP="0049020E">
      <w:pPr>
        <w:tabs>
          <w:tab w:val="left" w:pos="426"/>
        </w:tabs>
        <w:spacing w:line="276" w:lineRule="auto"/>
        <w:jc w:val="both"/>
        <w:rPr>
          <w:rFonts w:ascii="Arial" w:hAnsi="Arial" w:cs="Arial"/>
          <w:b/>
          <w:bCs/>
          <w:sz w:val="28"/>
          <w:szCs w:val="28"/>
          <w:lang w:val="ro-RO"/>
        </w:rPr>
      </w:pPr>
      <w:r w:rsidRPr="0049020E">
        <w:rPr>
          <w:rFonts w:ascii="Arial" w:hAnsi="Arial" w:cs="Arial"/>
          <w:b/>
          <w:bCs/>
          <w:sz w:val="28"/>
          <w:szCs w:val="28"/>
          <w:lang w:val="ro-RO"/>
        </w:rPr>
        <w:t>Dimensiunea duhovnicească a cununiei</w:t>
      </w:r>
    </w:p>
    <w:p w14:paraId="35BC8E66" w14:textId="4EDFFD51" w:rsidR="00597916" w:rsidRPr="0049020E" w:rsidRDefault="00597916" w:rsidP="0049020E">
      <w:pPr>
        <w:tabs>
          <w:tab w:val="left" w:pos="426"/>
        </w:tabs>
        <w:spacing w:line="276" w:lineRule="auto"/>
        <w:ind w:firstLine="708"/>
        <w:jc w:val="both"/>
        <w:rPr>
          <w:rFonts w:ascii="Arial" w:hAnsi="Arial" w:cs="Arial"/>
          <w:sz w:val="28"/>
          <w:szCs w:val="28"/>
          <w:lang w:val="ro-RO"/>
        </w:rPr>
      </w:pPr>
      <w:r w:rsidRPr="0049020E">
        <w:rPr>
          <w:rFonts w:ascii="Arial" w:hAnsi="Arial" w:cs="Arial"/>
          <w:sz w:val="28"/>
          <w:szCs w:val="28"/>
          <w:lang w:val="ro-RO"/>
        </w:rPr>
        <w:t>În Noul Testament, căsătoria capătă o semnificație și mai profundă. Apostolul Pavel numește această unire „taina mare” (</w:t>
      </w:r>
      <w:proofErr w:type="spellStart"/>
      <w:r w:rsidRPr="0049020E">
        <w:rPr>
          <w:rFonts w:ascii="Arial" w:hAnsi="Arial" w:cs="Arial"/>
          <w:sz w:val="28"/>
          <w:szCs w:val="28"/>
          <w:lang w:val="ro-RO"/>
        </w:rPr>
        <w:t>Efeseni</w:t>
      </w:r>
      <w:proofErr w:type="spellEnd"/>
      <w:r w:rsidRPr="0049020E">
        <w:rPr>
          <w:rFonts w:ascii="Arial" w:hAnsi="Arial" w:cs="Arial"/>
          <w:sz w:val="28"/>
          <w:szCs w:val="28"/>
          <w:lang w:val="ro-RO"/>
        </w:rPr>
        <w:t xml:space="preserve"> 5, 32),</w:t>
      </w:r>
      <w:r w:rsidR="0049020E">
        <w:rPr>
          <w:rFonts w:ascii="Arial" w:hAnsi="Arial" w:cs="Arial"/>
          <w:sz w:val="28"/>
          <w:szCs w:val="28"/>
          <w:lang w:val="ro-RO"/>
        </w:rPr>
        <w:t xml:space="preserve"> </w:t>
      </w:r>
      <w:r w:rsidRPr="0049020E">
        <w:rPr>
          <w:rFonts w:ascii="Arial" w:hAnsi="Arial" w:cs="Arial"/>
          <w:sz w:val="28"/>
          <w:szCs w:val="28"/>
          <w:lang w:val="ro-RO"/>
        </w:rPr>
        <w:t>deoarece ea reflectă iubirea dintre Hristos și Biserică.</w:t>
      </w:r>
    </w:p>
    <w:p w14:paraId="7A7A2DAB" w14:textId="0205EC90" w:rsidR="00597916" w:rsidRPr="0049020E" w:rsidRDefault="00597916" w:rsidP="0049020E">
      <w:pPr>
        <w:tabs>
          <w:tab w:val="left" w:pos="426"/>
        </w:tabs>
        <w:spacing w:line="276" w:lineRule="auto"/>
        <w:jc w:val="both"/>
        <w:rPr>
          <w:rFonts w:ascii="Arial" w:hAnsi="Arial" w:cs="Arial"/>
          <w:sz w:val="28"/>
          <w:szCs w:val="28"/>
          <w:lang w:val="ro-RO"/>
        </w:rPr>
      </w:pPr>
      <w:r w:rsidRPr="0049020E">
        <w:rPr>
          <w:rFonts w:ascii="Arial" w:hAnsi="Arial" w:cs="Arial"/>
          <w:sz w:val="28"/>
          <w:szCs w:val="28"/>
          <w:lang w:val="ro-RO"/>
        </w:rPr>
        <w:t>„Bărbaților, iubiți-vă soțiile, după cum și Hristos a iubit Biserica” (</w:t>
      </w:r>
      <w:proofErr w:type="spellStart"/>
      <w:r w:rsidRPr="0049020E">
        <w:rPr>
          <w:rFonts w:ascii="Arial" w:hAnsi="Arial" w:cs="Arial"/>
          <w:sz w:val="28"/>
          <w:szCs w:val="28"/>
          <w:lang w:val="ro-RO"/>
        </w:rPr>
        <w:t>Efeseni</w:t>
      </w:r>
      <w:proofErr w:type="spellEnd"/>
      <w:r w:rsidRPr="0049020E">
        <w:rPr>
          <w:rFonts w:ascii="Arial" w:hAnsi="Arial" w:cs="Arial"/>
          <w:sz w:val="28"/>
          <w:szCs w:val="28"/>
          <w:lang w:val="ro-RO"/>
        </w:rPr>
        <w:t xml:space="preserve"> 5, 25).</w:t>
      </w:r>
      <w:r w:rsidR="0049020E">
        <w:rPr>
          <w:rFonts w:ascii="Arial" w:hAnsi="Arial" w:cs="Arial"/>
          <w:sz w:val="28"/>
          <w:szCs w:val="28"/>
          <w:lang w:val="ro-RO"/>
        </w:rPr>
        <w:t xml:space="preserve"> </w:t>
      </w:r>
      <w:r w:rsidRPr="0049020E">
        <w:rPr>
          <w:rFonts w:ascii="Arial" w:hAnsi="Arial" w:cs="Arial"/>
          <w:sz w:val="28"/>
          <w:szCs w:val="28"/>
          <w:lang w:val="ro-RO"/>
        </w:rPr>
        <w:t>Prin urmare, iubirea dintre soți nu este doar un sentiment, ci o chemare la jertfă, fidelitate și dăruire reciprocă.</w:t>
      </w:r>
    </w:p>
    <w:p w14:paraId="71C7E079" w14:textId="77777777" w:rsidR="00597916" w:rsidRPr="0049020E" w:rsidRDefault="00597916" w:rsidP="0049020E">
      <w:pPr>
        <w:tabs>
          <w:tab w:val="left" w:pos="426"/>
        </w:tabs>
        <w:spacing w:line="276" w:lineRule="auto"/>
        <w:jc w:val="both"/>
        <w:rPr>
          <w:rFonts w:ascii="Arial" w:hAnsi="Arial" w:cs="Arial"/>
          <w:sz w:val="28"/>
          <w:szCs w:val="28"/>
          <w:lang w:val="ro-RO"/>
        </w:rPr>
      </w:pPr>
    </w:p>
    <w:p w14:paraId="3C36FA86" w14:textId="77777777" w:rsidR="00597916" w:rsidRPr="0049020E" w:rsidRDefault="00597916" w:rsidP="0049020E">
      <w:pPr>
        <w:tabs>
          <w:tab w:val="left" w:pos="426"/>
        </w:tabs>
        <w:spacing w:line="276" w:lineRule="auto"/>
        <w:jc w:val="both"/>
        <w:rPr>
          <w:rFonts w:ascii="Arial" w:hAnsi="Arial" w:cs="Arial"/>
          <w:b/>
          <w:bCs/>
          <w:sz w:val="28"/>
          <w:szCs w:val="28"/>
          <w:lang w:val="ro-RO"/>
        </w:rPr>
      </w:pPr>
      <w:r w:rsidRPr="0049020E">
        <w:rPr>
          <w:rFonts w:ascii="Arial" w:hAnsi="Arial" w:cs="Arial"/>
          <w:b/>
          <w:bCs/>
          <w:sz w:val="28"/>
          <w:szCs w:val="28"/>
          <w:lang w:val="ro-RO"/>
        </w:rPr>
        <w:t>Semnificația slujbei</w:t>
      </w:r>
    </w:p>
    <w:p w14:paraId="2435B4D5" w14:textId="77777777" w:rsidR="00597916" w:rsidRPr="0049020E" w:rsidRDefault="00597916" w:rsidP="0049020E">
      <w:pPr>
        <w:tabs>
          <w:tab w:val="left" w:pos="426"/>
        </w:tabs>
        <w:spacing w:line="276" w:lineRule="auto"/>
        <w:ind w:firstLine="708"/>
        <w:jc w:val="both"/>
        <w:rPr>
          <w:rFonts w:ascii="Arial" w:hAnsi="Arial" w:cs="Arial"/>
          <w:sz w:val="28"/>
          <w:szCs w:val="28"/>
          <w:lang w:val="ro-RO"/>
        </w:rPr>
      </w:pPr>
      <w:r w:rsidRPr="0049020E">
        <w:rPr>
          <w:rFonts w:ascii="Arial" w:hAnsi="Arial" w:cs="Arial"/>
          <w:sz w:val="28"/>
          <w:szCs w:val="28"/>
          <w:lang w:val="ro-RO"/>
        </w:rPr>
        <w:t>În cadrul slujbei, mirii sunt încununați, iar aceste cununi simbolizează atât bucuria unirii, cât și responsabilitatea și jertfa vieții de familie. Ele amintesc de cununa mucenicilor, sugerând că viața de familie presupune depășirea egoismului și trăirea în comuniune.</w:t>
      </w:r>
    </w:p>
    <w:p w14:paraId="4FB1591C" w14:textId="3EC28A7F" w:rsidR="007874C5" w:rsidRPr="0049020E" w:rsidRDefault="007874C5" w:rsidP="0049020E">
      <w:pPr>
        <w:tabs>
          <w:tab w:val="left" w:pos="426"/>
        </w:tabs>
        <w:spacing w:line="276" w:lineRule="auto"/>
        <w:jc w:val="both"/>
        <w:rPr>
          <w:rFonts w:ascii="Arial" w:hAnsi="Arial" w:cs="Arial"/>
          <w:sz w:val="28"/>
          <w:szCs w:val="28"/>
          <w:lang w:val="ro-RO"/>
        </w:rPr>
      </w:pPr>
    </w:p>
    <w:p w14:paraId="4BE36366" w14:textId="18DD262B" w:rsidR="00597916" w:rsidRPr="0049020E" w:rsidRDefault="00597916" w:rsidP="0049020E">
      <w:pPr>
        <w:tabs>
          <w:tab w:val="left" w:pos="426"/>
        </w:tabs>
        <w:spacing w:line="276" w:lineRule="auto"/>
        <w:ind w:firstLine="708"/>
        <w:jc w:val="both"/>
        <w:rPr>
          <w:rFonts w:ascii="Arial" w:hAnsi="Arial" w:cs="Arial"/>
          <w:sz w:val="28"/>
          <w:szCs w:val="28"/>
          <w:lang w:val="ro-RO"/>
        </w:rPr>
      </w:pPr>
      <w:r w:rsidRPr="0049020E">
        <w:rPr>
          <w:rFonts w:ascii="Arial" w:hAnsi="Arial" w:cs="Arial"/>
          <w:sz w:val="28"/>
          <w:szCs w:val="28"/>
          <w:lang w:val="ro-RO"/>
        </w:rPr>
        <w:t xml:space="preserve">Dacă prin Botez și </w:t>
      </w:r>
      <w:proofErr w:type="spellStart"/>
      <w:r w:rsidRPr="0049020E">
        <w:rPr>
          <w:rFonts w:ascii="Arial" w:hAnsi="Arial" w:cs="Arial"/>
          <w:sz w:val="28"/>
          <w:szCs w:val="28"/>
          <w:lang w:val="ro-RO"/>
        </w:rPr>
        <w:t>Mirungere</w:t>
      </w:r>
      <w:proofErr w:type="spellEnd"/>
      <w:r w:rsidRPr="0049020E">
        <w:rPr>
          <w:rFonts w:ascii="Arial" w:hAnsi="Arial" w:cs="Arial"/>
          <w:sz w:val="28"/>
          <w:szCs w:val="28"/>
          <w:lang w:val="ro-RO"/>
        </w:rPr>
        <w:t xml:space="preserve"> fiecare persoană devine membru al Bisericii, prin cununie cei doi devin o familie binecuvântată, unită în Hristos. Modelul acestei uniri este întărit de prezența Mântuitorului la nunta din Cana </w:t>
      </w:r>
      <w:proofErr w:type="spellStart"/>
      <w:r w:rsidRPr="0049020E">
        <w:rPr>
          <w:rFonts w:ascii="Arial" w:hAnsi="Arial" w:cs="Arial"/>
          <w:sz w:val="28"/>
          <w:szCs w:val="28"/>
          <w:lang w:val="ro-RO"/>
        </w:rPr>
        <w:t>Galileii</w:t>
      </w:r>
      <w:proofErr w:type="spellEnd"/>
      <w:r w:rsidRPr="0049020E">
        <w:rPr>
          <w:rFonts w:ascii="Arial" w:hAnsi="Arial" w:cs="Arial"/>
          <w:sz w:val="28"/>
          <w:szCs w:val="28"/>
          <w:lang w:val="ro-RO"/>
        </w:rPr>
        <w:t>, unde a binecuvântat căsătoria (Ioan 2, 1-11).</w:t>
      </w:r>
    </w:p>
    <w:p w14:paraId="6CC97C89" w14:textId="77777777" w:rsidR="00597916" w:rsidRDefault="00597916" w:rsidP="0049020E">
      <w:pPr>
        <w:tabs>
          <w:tab w:val="left" w:pos="426"/>
        </w:tabs>
        <w:spacing w:line="276" w:lineRule="auto"/>
        <w:ind w:firstLine="708"/>
        <w:jc w:val="both"/>
        <w:rPr>
          <w:rFonts w:ascii="Arial" w:hAnsi="Arial" w:cs="Arial"/>
          <w:sz w:val="28"/>
          <w:szCs w:val="28"/>
          <w:lang w:val="ro-RO"/>
        </w:rPr>
      </w:pPr>
    </w:p>
    <w:p w14:paraId="6D692667" w14:textId="77777777" w:rsidR="00597916" w:rsidRPr="0049020E" w:rsidRDefault="00597916" w:rsidP="0049020E">
      <w:pPr>
        <w:tabs>
          <w:tab w:val="left" w:pos="426"/>
        </w:tabs>
        <w:spacing w:line="276" w:lineRule="auto"/>
        <w:jc w:val="both"/>
        <w:rPr>
          <w:rFonts w:ascii="Arial" w:hAnsi="Arial" w:cs="Arial"/>
          <w:b/>
          <w:bCs/>
          <w:sz w:val="28"/>
          <w:szCs w:val="28"/>
          <w:lang w:val="ro-RO"/>
        </w:rPr>
      </w:pPr>
      <w:r w:rsidRPr="0049020E">
        <w:rPr>
          <w:rFonts w:ascii="Arial" w:hAnsi="Arial" w:cs="Arial"/>
          <w:b/>
          <w:bCs/>
          <w:sz w:val="28"/>
          <w:szCs w:val="28"/>
          <w:lang w:val="ro-RO"/>
        </w:rPr>
        <w:t>Familia creștină</w:t>
      </w:r>
    </w:p>
    <w:p w14:paraId="75F34243" w14:textId="77777777" w:rsidR="00597916" w:rsidRPr="0049020E" w:rsidRDefault="00597916" w:rsidP="0049020E">
      <w:pPr>
        <w:tabs>
          <w:tab w:val="left" w:pos="426"/>
        </w:tabs>
        <w:spacing w:line="276" w:lineRule="auto"/>
        <w:ind w:firstLine="708"/>
        <w:jc w:val="both"/>
        <w:rPr>
          <w:rFonts w:ascii="Arial" w:hAnsi="Arial" w:cs="Arial"/>
          <w:sz w:val="28"/>
          <w:szCs w:val="28"/>
          <w:lang w:val="ro-RO"/>
        </w:rPr>
      </w:pPr>
      <w:r w:rsidRPr="0049020E">
        <w:rPr>
          <w:rFonts w:ascii="Arial" w:hAnsi="Arial" w:cs="Arial"/>
          <w:sz w:val="28"/>
          <w:szCs w:val="28"/>
          <w:lang w:val="ro-RO"/>
        </w:rPr>
        <w:t>Familia întemeiată prin cununie este chemată să fie un spațiu al iubirii, respectului și creșterii duhovnicești. Viața de familie nu se susține doar prin afecțiune, ci prin rugăciune, credință și apropiere constantă de Dumnezeu.</w:t>
      </w:r>
    </w:p>
    <w:p w14:paraId="1EF4CB89" w14:textId="77777777" w:rsidR="00597916" w:rsidRDefault="00597916" w:rsidP="0049020E">
      <w:pPr>
        <w:tabs>
          <w:tab w:val="left" w:pos="426"/>
        </w:tabs>
        <w:spacing w:line="276" w:lineRule="auto"/>
        <w:ind w:firstLine="708"/>
        <w:jc w:val="both"/>
        <w:rPr>
          <w:rFonts w:ascii="Arial" w:hAnsi="Arial" w:cs="Arial"/>
          <w:sz w:val="28"/>
          <w:szCs w:val="28"/>
          <w:lang w:val="ro-RO"/>
        </w:rPr>
      </w:pPr>
    </w:p>
    <w:p w14:paraId="70830EF9" w14:textId="77777777" w:rsidR="0049020E" w:rsidRPr="0049020E" w:rsidRDefault="0049020E" w:rsidP="0049020E">
      <w:pPr>
        <w:tabs>
          <w:tab w:val="left" w:pos="426"/>
        </w:tabs>
        <w:spacing w:line="276" w:lineRule="auto"/>
        <w:ind w:firstLine="708"/>
        <w:jc w:val="both"/>
        <w:rPr>
          <w:rFonts w:ascii="Arial" w:hAnsi="Arial" w:cs="Arial"/>
          <w:sz w:val="28"/>
          <w:szCs w:val="28"/>
          <w:lang w:val="ro-RO"/>
        </w:rPr>
      </w:pPr>
    </w:p>
    <w:p w14:paraId="1042067E" w14:textId="77777777" w:rsidR="00597916" w:rsidRPr="0049020E" w:rsidRDefault="00597916" w:rsidP="0049020E">
      <w:pPr>
        <w:tabs>
          <w:tab w:val="left" w:pos="426"/>
        </w:tabs>
        <w:spacing w:line="276" w:lineRule="auto"/>
        <w:ind w:firstLine="708"/>
        <w:jc w:val="both"/>
        <w:rPr>
          <w:rFonts w:ascii="Arial" w:hAnsi="Arial" w:cs="Arial"/>
          <w:sz w:val="28"/>
          <w:szCs w:val="28"/>
          <w:lang w:val="ro-RO"/>
        </w:rPr>
      </w:pPr>
      <w:r w:rsidRPr="0049020E">
        <w:rPr>
          <w:rFonts w:ascii="Arial" w:hAnsi="Arial" w:cs="Arial"/>
          <w:sz w:val="28"/>
          <w:szCs w:val="28"/>
          <w:lang w:val="ro-RO"/>
        </w:rPr>
        <w:t xml:space="preserve">După cum îndeamnă Sfântul Simeon al </w:t>
      </w:r>
      <w:proofErr w:type="spellStart"/>
      <w:r w:rsidRPr="0049020E">
        <w:rPr>
          <w:rFonts w:ascii="Arial" w:hAnsi="Arial" w:cs="Arial"/>
          <w:sz w:val="28"/>
          <w:szCs w:val="28"/>
          <w:lang w:val="ro-RO"/>
        </w:rPr>
        <w:t>Tesalonicului</w:t>
      </w:r>
      <w:proofErr w:type="spellEnd"/>
      <w:r w:rsidRPr="0049020E">
        <w:rPr>
          <w:rFonts w:ascii="Arial" w:hAnsi="Arial" w:cs="Arial"/>
          <w:sz w:val="28"/>
          <w:szCs w:val="28"/>
          <w:lang w:val="ro-RO"/>
        </w:rPr>
        <w:t>, soții trebuie să păstreze căsătoria „în cinste, dragoste și curăție”, având grijă nu doar de viața materială, ci mai ales de sufletele lor și ale copiilor.</w:t>
      </w:r>
    </w:p>
    <w:p w14:paraId="62956DB4" w14:textId="77777777" w:rsidR="00597916" w:rsidRPr="0049020E" w:rsidRDefault="00597916" w:rsidP="0049020E">
      <w:pPr>
        <w:tabs>
          <w:tab w:val="left" w:pos="426"/>
        </w:tabs>
        <w:spacing w:line="276" w:lineRule="auto"/>
        <w:ind w:firstLine="708"/>
        <w:jc w:val="both"/>
        <w:rPr>
          <w:rFonts w:ascii="Arial" w:hAnsi="Arial" w:cs="Arial"/>
          <w:sz w:val="28"/>
          <w:szCs w:val="28"/>
          <w:lang w:val="ro-RO"/>
        </w:rPr>
      </w:pPr>
    </w:p>
    <w:p w14:paraId="24E35E0A" w14:textId="6F5CF193" w:rsidR="00597916" w:rsidRPr="0049020E" w:rsidRDefault="00597916" w:rsidP="0049020E">
      <w:pPr>
        <w:tabs>
          <w:tab w:val="left" w:pos="426"/>
        </w:tabs>
        <w:spacing w:line="276" w:lineRule="auto"/>
        <w:ind w:firstLine="708"/>
        <w:jc w:val="both"/>
        <w:rPr>
          <w:rFonts w:ascii="Arial" w:hAnsi="Arial" w:cs="Arial"/>
          <w:sz w:val="28"/>
          <w:szCs w:val="28"/>
          <w:lang w:val="ro-RO"/>
        </w:rPr>
      </w:pPr>
      <w:r w:rsidRPr="0049020E">
        <w:rPr>
          <w:rFonts w:ascii="Arial" w:hAnsi="Arial" w:cs="Arial"/>
          <w:sz w:val="28"/>
          <w:szCs w:val="28"/>
          <w:lang w:val="ro-RO"/>
        </w:rPr>
        <w:t xml:space="preserve">De asemenea, învățătura Bisericii subliniază caracterul sfânt și durabil al </w:t>
      </w:r>
      <w:proofErr w:type="spellStart"/>
      <w:r w:rsidRPr="0049020E">
        <w:rPr>
          <w:rFonts w:ascii="Arial" w:hAnsi="Arial" w:cs="Arial"/>
          <w:sz w:val="28"/>
          <w:szCs w:val="28"/>
          <w:lang w:val="ro-RO"/>
        </w:rPr>
        <w:t>căsătoriei:„Pe</w:t>
      </w:r>
      <w:proofErr w:type="spellEnd"/>
      <w:r w:rsidRPr="0049020E">
        <w:rPr>
          <w:rFonts w:ascii="Arial" w:hAnsi="Arial" w:cs="Arial"/>
          <w:sz w:val="28"/>
          <w:szCs w:val="28"/>
          <w:lang w:val="ro-RO"/>
        </w:rPr>
        <w:t xml:space="preserve"> care i-a unit Dumnezeu, omul să nu-i despartă” (Matei 19, 6).Această legătură este menită să fie statornică, iar încercările vieții nu trebuie să o destrame, ci să o întărească.</w:t>
      </w:r>
    </w:p>
    <w:p w14:paraId="419B797A" w14:textId="71D6A175" w:rsidR="00597916" w:rsidRPr="0049020E" w:rsidRDefault="00597916" w:rsidP="0049020E">
      <w:pPr>
        <w:tabs>
          <w:tab w:val="left" w:pos="426"/>
        </w:tabs>
        <w:spacing w:line="276" w:lineRule="auto"/>
        <w:jc w:val="both"/>
        <w:rPr>
          <w:rFonts w:ascii="Arial" w:hAnsi="Arial" w:cs="Arial"/>
          <w:sz w:val="28"/>
          <w:szCs w:val="28"/>
          <w:lang w:val="ro-RO"/>
        </w:rPr>
      </w:pPr>
    </w:p>
    <w:p w14:paraId="049020FB" w14:textId="77777777" w:rsidR="00597916" w:rsidRPr="0049020E" w:rsidRDefault="00597916" w:rsidP="0049020E">
      <w:pPr>
        <w:tabs>
          <w:tab w:val="left" w:pos="426"/>
        </w:tabs>
        <w:spacing w:line="276" w:lineRule="auto"/>
        <w:jc w:val="both"/>
        <w:rPr>
          <w:rFonts w:ascii="Arial" w:hAnsi="Arial" w:cs="Arial"/>
          <w:b/>
          <w:bCs/>
          <w:sz w:val="28"/>
          <w:szCs w:val="28"/>
          <w:lang w:val="ro-RO"/>
        </w:rPr>
      </w:pPr>
      <w:r w:rsidRPr="0049020E">
        <w:rPr>
          <w:rFonts w:ascii="Arial" w:hAnsi="Arial" w:cs="Arial"/>
          <w:b/>
          <w:bCs/>
          <w:sz w:val="28"/>
          <w:szCs w:val="28"/>
          <w:lang w:val="ro-RO"/>
        </w:rPr>
        <w:t>Condiții pentru săvârșirea cununiei</w:t>
      </w:r>
    </w:p>
    <w:p w14:paraId="284DE0A0" w14:textId="77777777" w:rsidR="00597916" w:rsidRPr="0049020E" w:rsidRDefault="00597916" w:rsidP="0049020E">
      <w:pPr>
        <w:tabs>
          <w:tab w:val="left" w:pos="426"/>
        </w:tabs>
        <w:spacing w:line="276" w:lineRule="auto"/>
        <w:ind w:firstLine="360"/>
        <w:jc w:val="both"/>
        <w:rPr>
          <w:rFonts w:ascii="Arial" w:hAnsi="Arial" w:cs="Arial"/>
          <w:sz w:val="28"/>
          <w:szCs w:val="28"/>
          <w:lang w:val="ro-RO"/>
        </w:rPr>
      </w:pPr>
      <w:r w:rsidRPr="0049020E">
        <w:rPr>
          <w:rFonts w:ascii="Arial" w:hAnsi="Arial" w:cs="Arial"/>
          <w:sz w:val="28"/>
          <w:szCs w:val="28"/>
          <w:lang w:val="ro-RO"/>
        </w:rPr>
        <w:t>Pentru a primi această Taină, trebuie respectate anumite rânduieli:</w:t>
      </w:r>
    </w:p>
    <w:p w14:paraId="4EAF30BE" w14:textId="079F8E7B" w:rsidR="00597916" w:rsidRPr="0049020E" w:rsidRDefault="00597916" w:rsidP="0049020E">
      <w:pPr>
        <w:numPr>
          <w:ilvl w:val="0"/>
          <w:numId w:val="4"/>
        </w:numPr>
        <w:tabs>
          <w:tab w:val="left" w:pos="426"/>
        </w:tabs>
        <w:spacing w:line="276" w:lineRule="auto"/>
        <w:jc w:val="both"/>
        <w:rPr>
          <w:rFonts w:ascii="Arial" w:hAnsi="Arial" w:cs="Arial"/>
          <w:sz w:val="28"/>
          <w:szCs w:val="28"/>
          <w:lang w:val="ro-RO"/>
        </w:rPr>
      </w:pPr>
      <w:r w:rsidRPr="0049020E">
        <w:rPr>
          <w:rFonts w:ascii="Arial" w:hAnsi="Arial" w:cs="Arial"/>
          <w:sz w:val="28"/>
          <w:szCs w:val="28"/>
          <w:lang w:val="ro-RO"/>
        </w:rPr>
        <w:t xml:space="preserve">între viitorii soți să nu existe rudenie de sânge sau spirituală </w:t>
      </w:r>
    </w:p>
    <w:p w14:paraId="31EDC1F7" w14:textId="77777777" w:rsidR="00597916" w:rsidRPr="0049020E" w:rsidRDefault="00597916" w:rsidP="0049020E">
      <w:pPr>
        <w:numPr>
          <w:ilvl w:val="0"/>
          <w:numId w:val="4"/>
        </w:numPr>
        <w:tabs>
          <w:tab w:val="left" w:pos="426"/>
        </w:tabs>
        <w:spacing w:line="276" w:lineRule="auto"/>
        <w:jc w:val="both"/>
        <w:rPr>
          <w:rFonts w:ascii="Arial" w:hAnsi="Arial" w:cs="Arial"/>
          <w:sz w:val="28"/>
          <w:szCs w:val="28"/>
          <w:lang w:val="ro-RO"/>
        </w:rPr>
      </w:pPr>
      <w:r w:rsidRPr="0049020E">
        <w:rPr>
          <w:rFonts w:ascii="Arial" w:hAnsi="Arial" w:cs="Arial"/>
          <w:sz w:val="28"/>
          <w:szCs w:val="28"/>
          <w:lang w:val="ro-RO"/>
        </w:rPr>
        <w:t xml:space="preserve">căsătoria să fie liber consimțită, bazată pe iubire și responsabilitate; </w:t>
      </w:r>
    </w:p>
    <w:p w14:paraId="0936EB83" w14:textId="77777777" w:rsidR="00597916" w:rsidRPr="0049020E" w:rsidRDefault="00597916" w:rsidP="0049020E">
      <w:pPr>
        <w:numPr>
          <w:ilvl w:val="0"/>
          <w:numId w:val="4"/>
        </w:numPr>
        <w:tabs>
          <w:tab w:val="left" w:pos="426"/>
        </w:tabs>
        <w:spacing w:line="276" w:lineRule="auto"/>
        <w:jc w:val="both"/>
        <w:rPr>
          <w:rFonts w:ascii="Arial" w:hAnsi="Arial" w:cs="Arial"/>
          <w:sz w:val="28"/>
          <w:szCs w:val="28"/>
          <w:lang w:val="ro-RO"/>
        </w:rPr>
      </w:pPr>
      <w:r w:rsidRPr="0049020E">
        <w:rPr>
          <w:rFonts w:ascii="Arial" w:hAnsi="Arial" w:cs="Arial"/>
          <w:sz w:val="28"/>
          <w:szCs w:val="28"/>
          <w:lang w:val="ro-RO"/>
        </w:rPr>
        <w:t xml:space="preserve">părinții să-și dea acordul, conform tradiției; </w:t>
      </w:r>
    </w:p>
    <w:p w14:paraId="1AF5BEB5" w14:textId="77777777" w:rsidR="00597916" w:rsidRPr="0049020E" w:rsidRDefault="00597916" w:rsidP="0049020E">
      <w:pPr>
        <w:numPr>
          <w:ilvl w:val="0"/>
          <w:numId w:val="4"/>
        </w:numPr>
        <w:tabs>
          <w:tab w:val="left" w:pos="426"/>
        </w:tabs>
        <w:spacing w:line="276" w:lineRule="auto"/>
        <w:jc w:val="both"/>
        <w:rPr>
          <w:rFonts w:ascii="Arial" w:hAnsi="Arial" w:cs="Arial"/>
          <w:sz w:val="28"/>
          <w:szCs w:val="28"/>
          <w:lang w:val="ro-RO"/>
        </w:rPr>
      </w:pPr>
      <w:r w:rsidRPr="0049020E">
        <w:rPr>
          <w:rFonts w:ascii="Arial" w:hAnsi="Arial" w:cs="Arial"/>
          <w:sz w:val="28"/>
          <w:szCs w:val="28"/>
          <w:lang w:val="ro-RO"/>
        </w:rPr>
        <w:t xml:space="preserve">mirii și nașii să se pregătească prin spovedanie, post și rugăciune; </w:t>
      </w:r>
    </w:p>
    <w:p w14:paraId="60A1EF7B" w14:textId="77777777" w:rsidR="00597916" w:rsidRPr="0049020E" w:rsidRDefault="00597916" w:rsidP="0049020E">
      <w:pPr>
        <w:numPr>
          <w:ilvl w:val="0"/>
          <w:numId w:val="4"/>
        </w:numPr>
        <w:tabs>
          <w:tab w:val="left" w:pos="426"/>
        </w:tabs>
        <w:spacing w:line="276" w:lineRule="auto"/>
        <w:jc w:val="both"/>
        <w:rPr>
          <w:rFonts w:ascii="Arial" w:hAnsi="Arial" w:cs="Arial"/>
          <w:sz w:val="28"/>
          <w:szCs w:val="28"/>
          <w:lang w:val="ro-RO"/>
        </w:rPr>
      </w:pPr>
      <w:r w:rsidRPr="0049020E">
        <w:rPr>
          <w:rFonts w:ascii="Arial" w:hAnsi="Arial" w:cs="Arial"/>
          <w:sz w:val="28"/>
          <w:szCs w:val="28"/>
          <w:lang w:val="ro-RO"/>
        </w:rPr>
        <w:t xml:space="preserve">nașii să fie creștini ortodocși cununați, cu viață morală și credință statornică. </w:t>
      </w:r>
    </w:p>
    <w:p w14:paraId="3F6D37B2" w14:textId="24412289" w:rsidR="00597916" w:rsidRPr="0049020E" w:rsidRDefault="00597916" w:rsidP="0049020E">
      <w:pPr>
        <w:tabs>
          <w:tab w:val="left" w:pos="426"/>
        </w:tabs>
        <w:spacing w:line="276" w:lineRule="auto"/>
        <w:jc w:val="both"/>
        <w:rPr>
          <w:rFonts w:ascii="Arial" w:hAnsi="Arial" w:cs="Arial"/>
          <w:sz w:val="28"/>
          <w:szCs w:val="28"/>
          <w:lang w:val="ro-RO"/>
        </w:rPr>
      </w:pPr>
    </w:p>
    <w:p w14:paraId="5BFE84B9" w14:textId="77777777" w:rsidR="00597916" w:rsidRPr="0049020E" w:rsidRDefault="00597916" w:rsidP="0049020E">
      <w:pPr>
        <w:tabs>
          <w:tab w:val="left" w:pos="426"/>
        </w:tabs>
        <w:spacing w:line="276" w:lineRule="auto"/>
        <w:jc w:val="both"/>
        <w:rPr>
          <w:rFonts w:ascii="Arial" w:hAnsi="Arial" w:cs="Arial"/>
          <w:b/>
          <w:bCs/>
          <w:sz w:val="28"/>
          <w:szCs w:val="28"/>
          <w:lang w:val="ro-RO"/>
        </w:rPr>
      </w:pPr>
      <w:r w:rsidRPr="0049020E">
        <w:rPr>
          <w:rFonts w:ascii="Arial" w:hAnsi="Arial" w:cs="Arial"/>
          <w:b/>
          <w:bCs/>
          <w:sz w:val="28"/>
          <w:szCs w:val="28"/>
          <w:lang w:val="ro-RO"/>
        </w:rPr>
        <w:t>Când nu se pot face nunți</w:t>
      </w:r>
    </w:p>
    <w:p w14:paraId="4E369DF9" w14:textId="77777777" w:rsidR="00597916" w:rsidRPr="0049020E" w:rsidRDefault="00597916" w:rsidP="0049020E">
      <w:pPr>
        <w:tabs>
          <w:tab w:val="left" w:pos="426"/>
        </w:tabs>
        <w:spacing w:line="276" w:lineRule="auto"/>
        <w:ind w:firstLine="360"/>
        <w:jc w:val="both"/>
        <w:rPr>
          <w:rFonts w:ascii="Arial" w:hAnsi="Arial" w:cs="Arial"/>
          <w:sz w:val="28"/>
          <w:szCs w:val="28"/>
          <w:lang w:val="ro-RO"/>
        </w:rPr>
      </w:pPr>
      <w:r w:rsidRPr="0049020E">
        <w:rPr>
          <w:rFonts w:ascii="Arial" w:hAnsi="Arial" w:cs="Arial"/>
          <w:sz w:val="28"/>
          <w:szCs w:val="28"/>
          <w:lang w:val="ro-RO"/>
        </w:rPr>
        <w:t>Biserica rânduiește și perioade în care nu se săvârșește cununia, pentru a păstra echilibrul dintre bucuria nunții și viața duhovnicească:</w:t>
      </w:r>
    </w:p>
    <w:p w14:paraId="20574176" w14:textId="77777777" w:rsidR="00597916" w:rsidRPr="0049020E" w:rsidRDefault="00597916" w:rsidP="0049020E">
      <w:pPr>
        <w:numPr>
          <w:ilvl w:val="0"/>
          <w:numId w:val="5"/>
        </w:numPr>
        <w:tabs>
          <w:tab w:val="left" w:pos="426"/>
        </w:tabs>
        <w:spacing w:line="276" w:lineRule="auto"/>
        <w:jc w:val="both"/>
        <w:rPr>
          <w:rFonts w:ascii="Arial" w:hAnsi="Arial" w:cs="Arial"/>
          <w:sz w:val="28"/>
          <w:szCs w:val="28"/>
          <w:lang w:val="ro-RO"/>
        </w:rPr>
      </w:pPr>
      <w:r w:rsidRPr="0049020E">
        <w:rPr>
          <w:rFonts w:ascii="Arial" w:hAnsi="Arial" w:cs="Arial"/>
          <w:sz w:val="28"/>
          <w:szCs w:val="28"/>
          <w:lang w:val="ro-RO"/>
        </w:rPr>
        <w:t xml:space="preserve">în cele patru mari posturi de peste an; </w:t>
      </w:r>
    </w:p>
    <w:p w14:paraId="0A43C5D0" w14:textId="6FD715BB" w:rsidR="00FD7EBC" w:rsidRPr="0049020E" w:rsidRDefault="00597916" w:rsidP="0049020E">
      <w:pPr>
        <w:numPr>
          <w:ilvl w:val="0"/>
          <w:numId w:val="5"/>
        </w:numPr>
        <w:tabs>
          <w:tab w:val="left" w:pos="426"/>
        </w:tabs>
        <w:spacing w:line="276" w:lineRule="auto"/>
        <w:jc w:val="both"/>
        <w:rPr>
          <w:rFonts w:ascii="Arial" w:hAnsi="Arial" w:cs="Arial"/>
          <w:sz w:val="28"/>
          <w:szCs w:val="28"/>
          <w:lang w:val="ro-RO"/>
        </w:rPr>
      </w:pPr>
      <w:r w:rsidRPr="0049020E">
        <w:rPr>
          <w:rFonts w:ascii="Arial" w:hAnsi="Arial" w:cs="Arial"/>
          <w:sz w:val="28"/>
          <w:szCs w:val="28"/>
          <w:lang w:val="ro-RO"/>
        </w:rPr>
        <w:t xml:space="preserve">în zilele de post (miercuri și vineri) </w:t>
      </w:r>
    </w:p>
    <w:p w14:paraId="54FE7E4E" w14:textId="201F4299" w:rsidR="00FD7EBC" w:rsidRPr="0049020E" w:rsidRDefault="00FD7EBC" w:rsidP="0049020E">
      <w:pPr>
        <w:numPr>
          <w:ilvl w:val="0"/>
          <w:numId w:val="5"/>
        </w:numPr>
        <w:tabs>
          <w:tab w:val="left" w:pos="426"/>
        </w:tabs>
        <w:spacing w:line="276" w:lineRule="auto"/>
        <w:jc w:val="both"/>
        <w:rPr>
          <w:rFonts w:ascii="Arial" w:hAnsi="Arial" w:cs="Arial"/>
          <w:sz w:val="28"/>
          <w:szCs w:val="28"/>
          <w:lang w:val="ro-RO"/>
        </w:rPr>
      </w:pPr>
      <w:r w:rsidRPr="0049020E">
        <w:rPr>
          <w:rFonts w:ascii="Arial" w:hAnsi="Arial" w:cs="Arial"/>
          <w:sz w:val="28"/>
          <w:szCs w:val="28"/>
          <w:lang w:val="ro-RO"/>
        </w:rPr>
        <w:t>În ajunul și în zilele Praznicelor Împărătești</w:t>
      </w:r>
    </w:p>
    <w:p w14:paraId="18479DA5" w14:textId="77777777" w:rsidR="00FD7EBC" w:rsidRPr="0049020E" w:rsidRDefault="00597916" w:rsidP="0049020E">
      <w:pPr>
        <w:numPr>
          <w:ilvl w:val="0"/>
          <w:numId w:val="5"/>
        </w:numPr>
        <w:tabs>
          <w:tab w:val="left" w:pos="426"/>
        </w:tabs>
        <w:spacing w:line="276" w:lineRule="auto"/>
        <w:jc w:val="both"/>
        <w:rPr>
          <w:rFonts w:ascii="Arial" w:hAnsi="Arial" w:cs="Arial"/>
          <w:sz w:val="28"/>
          <w:szCs w:val="28"/>
          <w:lang w:val="ro-RO"/>
        </w:rPr>
      </w:pPr>
      <w:r w:rsidRPr="0049020E">
        <w:rPr>
          <w:rFonts w:ascii="Arial" w:hAnsi="Arial" w:cs="Arial"/>
          <w:sz w:val="28"/>
          <w:szCs w:val="28"/>
          <w:lang w:val="ro-RO"/>
        </w:rPr>
        <w:t>în Săptămâna Luminată</w:t>
      </w:r>
    </w:p>
    <w:p w14:paraId="46DB1CE2" w14:textId="058765BE" w:rsidR="00597916" w:rsidRPr="0049020E" w:rsidRDefault="00597916" w:rsidP="0049020E">
      <w:pPr>
        <w:numPr>
          <w:ilvl w:val="0"/>
          <w:numId w:val="5"/>
        </w:numPr>
        <w:tabs>
          <w:tab w:val="left" w:pos="426"/>
        </w:tabs>
        <w:spacing w:line="276" w:lineRule="auto"/>
        <w:jc w:val="both"/>
        <w:rPr>
          <w:rFonts w:ascii="Arial" w:hAnsi="Arial" w:cs="Arial"/>
          <w:sz w:val="28"/>
          <w:szCs w:val="28"/>
          <w:lang w:val="ro-RO"/>
        </w:rPr>
      </w:pPr>
      <w:r w:rsidRPr="0049020E">
        <w:rPr>
          <w:rFonts w:ascii="Arial" w:hAnsi="Arial" w:cs="Arial"/>
          <w:sz w:val="28"/>
          <w:szCs w:val="28"/>
          <w:lang w:val="ro-RO"/>
        </w:rPr>
        <w:t xml:space="preserve">în perioada dintre Crăciun și Bobotează </w:t>
      </w:r>
    </w:p>
    <w:p w14:paraId="2BCAC63C" w14:textId="77777777" w:rsidR="00FD7EBC" w:rsidRPr="0049020E" w:rsidRDefault="00FD7EBC" w:rsidP="0049020E">
      <w:pPr>
        <w:numPr>
          <w:ilvl w:val="0"/>
          <w:numId w:val="5"/>
        </w:numPr>
        <w:tabs>
          <w:tab w:val="left" w:pos="426"/>
        </w:tabs>
        <w:spacing w:line="276" w:lineRule="auto"/>
        <w:jc w:val="both"/>
        <w:rPr>
          <w:rFonts w:ascii="Arial" w:hAnsi="Arial" w:cs="Arial"/>
          <w:sz w:val="28"/>
          <w:szCs w:val="28"/>
          <w:lang w:val="ro-RO"/>
        </w:rPr>
      </w:pPr>
      <w:r w:rsidRPr="0049020E">
        <w:rPr>
          <w:rFonts w:ascii="Arial" w:hAnsi="Arial" w:cs="Arial"/>
          <w:sz w:val="28"/>
          <w:szCs w:val="28"/>
          <w:lang w:val="ro-RO"/>
        </w:rPr>
        <w:t>la tăierea Capului Sfântului Ioan, 29 August</w:t>
      </w:r>
    </w:p>
    <w:p w14:paraId="2B25EEA0" w14:textId="1D23B9BA" w:rsidR="00FD7EBC" w:rsidRPr="0049020E" w:rsidRDefault="00FD7EBC" w:rsidP="0049020E">
      <w:pPr>
        <w:numPr>
          <w:ilvl w:val="0"/>
          <w:numId w:val="5"/>
        </w:numPr>
        <w:tabs>
          <w:tab w:val="left" w:pos="426"/>
        </w:tabs>
        <w:spacing w:line="276" w:lineRule="auto"/>
        <w:jc w:val="both"/>
        <w:rPr>
          <w:rFonts w:ascii="Arial" w:hAnsi="Arial" w:cs="Arial"/>
          <w:sz w:val="28"/>
          <w:szCs w:val="28"/>
          <w:lang w:val="ro-RO"/>
        </w:rPr>
      </w:pPr>
      <w:r w:rsidRPr="0049020E">
        <w:rPr>
          <w:rFonts w:ascii="Arial" w:hAnsi="Arial" w:cs="Arial"/>
          <w:sz w:val="28"/>
          <w:szCs w:val="28"/>
          <w:lang w:val="ro-RO"/>
        </w:rPr>
        <w:t>la Înălțarea Sfintei Cruci 14 Septembrie</w:t>
      </w:r>
    </w:p>
    <w:p w14:paraId="45B54C3D" w14:textId="77777777" w:rsidR="00FD7EBC" w:rsidRPr="0049020E" w:rsidRDefault="00FD7EBC" w:rsidP="0049020E">
      <w:pPr>
        <w:tabs>
          <w:tab w:val="left" w:pos="426"/>
        </w:tabs>
        <w:spacing w:line="276" w:lineRule="auto"/>
        <w:ind w:left="720"/>
        <w:jc w:val="both"/>
        <w:rPr>
          <w:rFonts w:ascii="Arial" w:hAnsi="Arial" w:cs="Arial"/>
          <w:sz w:val="28"/>
          <w:szCs w:val="28"/>
          <w:lang w:val="ro-RO"/>
        </w:rPr>
      </w:pPr>
    </w:p>
    <w:p w14:paraId="5EEFD268" w14:textId="77777777" w:rsidR="00597916" w:rsidRPr="0049020E" w:rsidRDefault="00597916" w:rsidP="0049020E">
      <w:pPr>
        <w:tabs>
          <w:tab w:val="left" w:pos="426"/>
        </w:tabs>
        <w:spacing w:line="276" w:lineRule="auto"/>
        <w:jc w:val="both"/>
        <w:rPr>
          <w:rFonts w:ascii="Arial" w:hAnsi="Arial" w:cs="Arial"/>
          <w:sz w:val="28"/>
          <w:szCs w:val="28"/>
          <w:lang w:val="ro-RO"/>
        </w:rPr>
      </w:pPr>
      <w:r w:rsidRPr="0049020E">
        <w:rPr>
          <w:rFonts w:ascii="Arial" w:hAnsi="Arial" w:cs="Arial"/>
          <w:sz w:val="28"/>
          <w:szCs w:val="28"/>
          <w:lang w:val="ro-RO"/>
        </w:rPr>
        <w:t>Aceste rânduieli arată că nunta, ca moment de bucurie, trebuie trăită în armonie cu viața spirituală a Bisericii.</w:t>
      </w:r>
    </w:p>
    <w:p w14:paraId="74E9A7AE" w14:textId="49D019F7" w:rsidR="00597916" w:rsidRPr="0049020E" w:rsidRDefault="00597916" w:rsidP="0049020E">
      <w:pPr>
        <w:tabs>
          <w:tab w:val="left" w:pos="426"/>
        </w:tabs>
        <w:spacing w:line="276" w:lineRule="auto"/>
        <w:jc w:val="both"/>
        <w:rPr>
          <w:rFonts w:ascii="Arial" w:hAnsi="Arial" w:cs="Arial"/>
          <w:b/>
          <w:bCs/>
          <w:sz w:val="28"/>
          <w:szCs w:val="28"/>
          <w:lang w:val="ro-RO"/>
        </w:rPr>
      </w:pPr>
    </w:p>
    <w:p w14:paraId="434A1CF9" w14:textId="01E4F9A6" w:rsidR="00597916" w:rsidRPr="0049020E" w:rsidRDefault="00597916" w:rsidP="0049020E">
      <w:pPr>
        <w:tabs>
          <w:tab w:val="left" w:pos="426"/>
        </w:tabs>
        <w:spacing w:line="276" w:lineRule="auto"/>
        <w:jc w:val="both"/>
        <w:rPr>
          <w:rFonts w:ascii="Arial" w:hAnsi="Arial" w:cs="Arial"/>
          <w:sz w:val="28"/>
          <w:szCs w:val="28"/>
          <w:lang w:val="ro-RO"/>
        </w:rPr>
      </w:pPr>
      <w:r w:rsidRPr="0049020E">
        <w:rPr>
          <w:rFonts w:ascii="Arial" w:hAnsi="Arial" w:cs="Arial"/>
          <w:sz w:val="28"/>
          <w:szCs w:val="28"/>
          <w:lang w:val="ro-RO"/>
        </w:rPr>
        <w:t>Taina Cununiei nu este doar începutul unei vieți în doi, ci o cale de sfințire. Prin iubire, răbdare și credință, soții sunt chemați să construiască o familie binecuvântată, în care Dumnezeu este prezent și lucrător.</w:t>
      </w:r>
      <w:r w:rsidRPr="0049020E">
        <w:rPr>
          <w:rFonts w:ascii="Arial" w:hAnsi="Arial" w:cs="Arial"/>
          <w:vanish/>
          <w:sz w:val="28"/>
          <w:szCs w:val="28"/>
          <w:lang w:val="ro-RO"/>
        </w:rPr>
        <w:t>FormularbeginnFormularende</w:t>
      </w:r>
    </w:p>
    <w:sectPr w:rsidR="00597916" w:rsidRPr="0049020E" w:rsidSect="0049020E">
      <w:headerReference w:type="even" r:id="rId8"/>
      <w:headerReference w:type="default" r:id="rId9"/>
      <w:footerReference w:type="even" r:id="rId10"/>
      <w:footerReference w:type="default" r:id="rId11"/>
      <w:headerReference w:type="first" r:id="rId12"/>
      <w:footerReference w:type="first" r:id="rId13"/>
      <w:pgSz w:w="11906" w:h="16838"/>
      <w:pgMar w:top="993"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F20C1" w14:textId="77777777" w:rsidR="00F828BF" w:rsidRDefault="00F828BF" w:rsidP="0049020E">
      <w:r>
        <w:separator/>
      </w:r>
    </w:p>
  </w:endnote>
  <w:endnote w:type="continuationSeparator" w:id="0">
    <w:p w14:paraId="0ED3BA2C" w14:textId="77777777" w:rsidR="00F828BF" w:rsidRDefault="00F828BF" w:rsidP="0049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C59E" w14:textId="77777777" w:rsidR="0049020E" w:rsidRDefault="00490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31A5" w14:textId="0FFB7CD3" w:rsidR="0049020E" w:rsidRPr="0049020E" w:rsidRDefault="0049020E" w:rsidP="0049020E">
    <w:pPr>
      <w:pStyle w:val="Footer"/>
      <w:jc w:val="center"/>
      <w:rPr>
        <w:sz w:val="20"/>
        <w:szCs w:val="20"/>
      </w:rPr>
    </w:pPr>
    <w:r>
      <w:rPr>
        <w:noProof/>
        <w:sz w:val="20"/>
        <w:szCs w:val="20"/>
        <w:lang w:val="ro-RO"/>
      </w:rPr>
      <mc:AlternateContent>
        <mc:Choice Requires="wps">
          <w:drawing>
            <wp:anchor distT="0" distB="0" distL="114300" distR="114300" simplePos="0" relativeHeight="251659264" behindDoc="0" locked="0" layoutInCell="1" allowOverlap="1" wp14:anchorId="4462BC71" wp14:editId="49584DDC">
              <wp:simplePos x="0" y="0"/>
              <wp:positionH relativeFrom="column">
                <wp:posOffset>0</wp:posOffset>
              </wp:positionH>
              <wp:positionV relativeFrom="paragraph">
                <wp:posOffset>56515</wp:posOffset>
              </wp:positionV>
              <wp:extent cx="5943600" cy="0"/>
              <wp:effectExtent l="0" t="0" r="0" b="0"/>
              <wp:wrapNone/>
              <wp:docPr id="1929631507"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952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D5851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" strokecolor="#737373 [1614]">
              <v:stroke joinstyle="miter"/>
            </v:line>
          </w:pict>
        </mc:Fallback>
      </mc:AlternateContent>
    </w:r>
    <w:r>
      <w:rPr>
        <w:sz w:val="20"/>
        <w:szCs w:val="20"/>
        <w:lang w:val="ro-RO"/>
      </w:rPr>
      <w:br/>
    </w:r>
    <w:r w:rsidRPr="008F51FC">
      <w:rPr>
        <w:sz w:val="20"/>
        <w:szCs w:val="20"/>
        <w:lang w:val="ro-RO"/>
      </w:rPr>
      <w:t xml:space="preserve">Parohia Basel – Taina </w:t>
    </w:r>
    <w:r>
      <w:rPr>
        <w:sz w:val="20"/>
        <w:szCs w:val="20"/>
        <w:lang w:val="ro-RO"/>
      </w:rPr>
      <w:t>Cununiei</w:t>
    </w:r>
    <w:r w:rsidRPr="008F51FC">
      <w:rPr>
        <w:sz w:val="20"/>
        <w:szCs w:val="20"/>
        <w:lang w:val="ro-RO"/>
      </w:rPr>
      <w:t xml:space="preserve"> </w:t>
    </w:r>
    <w:sdt>
      <w:sdtPr>
        <w:rPr>
          <w:sz w:val="20"/>
          <w:szCs w:val="20"/>
        </w:rPr>
        <w:id w:val="-1489857136"/>
        <w:docPartObj>
          <w:docPartGallery w:val="Page Numbers (Bottom of Page)"/>
          <w:docPartUnique/>
        </w:docPartObj>
      </w:sdtPr>
      <w:sdtContent>
        <w:sdt>
          <w:sdtPr>
            <w:rPr>
              <w:sz w:val="20"/>
              <w:szCs w:val="20"/>
            </w:rPr>
            <w:id w:val="1728636285"/>
            <w:docPartObj>
              <w:docPartGallery w:val="Page Numbers (Top of Page)"/>
              <w:docPartUnique/>
            </w:docPartObj>
          </w:sdtPr>
          <w:sdtContent>
            <w:r w:rsidRPr="008F51FC">
              <w:rPr>
                <w:sz w:val="20"/>
                <w:szCs w:val="20"/>
              </w:rPr>
              <w:tab/>
            </w:r>
            <w:r w:rsidRPr="008F51FC">
              <w:rPr>
                <w:sz w:val="20"/>
                <w:szCs w:val="20"/>
              </w:rPr>
              <w:tab/>
              <w:t xml:space="preserve">Pagina </w:t>
            </w:r>
            <w:r w:rsidRPr="008F51FC">
              <w:rPr>
                <w:b/>
                <w:bCs/>
                <w:sz w:val="20"/>
                <w:szCs w:val="20"/>
              </w:rPr>
              <w:fldChar w:fldCharType="begin"/>
            </w:r>
            <w:r w:rsidRPr="008F51FC">
              <w:rPr>
                <w:b/>
                <w:bCs/>
                <w:sz w:val="20"/>
                <w:szCs w:val="20"/>
              </w:rPr>
              <w:instrText xml:space="preserve"> PAGE </w:instrText>
            </w:r>
            <w:r w:rsidRPr="008F51FC">
              <w:rPr>
                <w:b/>
                <w:bCs/>
                <w:sz w:val="20"/>
                <w:szCs w:val="20"/>
              </w:rPr>
              <w:fldChar w:fldCharType="separate"/>
            </w:r>
            <w:r>
              <w:rPr>
                <w:b/>
                <w:bCs/>
                <w:sz w:val="20"/>
                <w:szCs w:val="20"/>
              </w:rPr>
              <w:t>2</w:t>
            </w:r>
            <w:r w:rsidRPr="008F51FC">
              <w:rPr>
                <w:b/>
                <w:bCs/>
                <w:sz w:val="20"/>
                <w:szCs w:val="20"/>
              </w:rPr>
              <w:fldChar w:fldCharType="end"/>
            </w:r>
            <w:r w:rsidRPr="008F51FC">
              <w:rPr>
                <w:sz w:val="20"/>
                <w:szCs w:val="20"/>
              </w:rPr>
              <w:t xml:space="preserve"> </w:t>
            </w:r>
            <w:proofErr w:type="spellStart"/>
            <w:r>
              <w:rPr>
                <w:sz w:val="20"/>
                <w:szCs w:val="20"/>
              </w:rPr>
              <w:t>din</w:t>
            </w:r>
            <w:proofErr w:type="spellEnd"/>
            <w:r w:rsidRPr="008F51FC">
              <w:rPr>
                <w:sz w:val="20"/>
                <w:szCs w:val="20"/>
              </w:rPr>
              <w:t xml:space="preserve"> </w:t>
            </w:r>
            <w:r w:rsidRPr="008F51FC">
              <w:rPr>
                <w:b/>
                <w:bCs/>
                <w:sz w:val="20"/>
                <w:szCs w:val="20"/>
              </w:rPr>
              <w:fldChar w:fldCharType="begin"/>
            </w:r>
            <w:r w:rsidRPr="008F51FC">
              <w:rPr>
                <w:b/>
                <w:bCs/>
                <w:sz w:val="20"/>
                <w:szCs w:val="20"/>
              </w:rPr>
              <w:instrText xml:space="preserve"> NUMPAGES  </w:instrText>
            </w:r>
            <w:r w:rsidRPr="008F51FC">
              <w:rPr>
                <w:b/>
                <w:bCs/>
                <w:sz w:val="20"/>
                <w:szCs w:val="20"/>
              </w:rPr>
              <w:fldChar w:fldCharType="separate"/>
            </w:r>
            <w:r>
              <w:rPr>
                <w:b/>
                <w:bCs/>
                <w:sz w:val="20"/>
                <w:szCs w:val="20"/>
              </w:rPr>
              <w:t>3</w:t>
            </w:r>
            <w:r w:rsidRPr="008F51FC">
              <w:rPr>
                <w:b/>
                <w:bCs/>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1D340" w14:textId="77777777" w:rsidR="0049020E" w:rsidRDefault="00490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57D9C" w14:textId="77777777" w:rsidR="00F828BF" w:rsidRDefault="00F828BF" w:rsidP="0049020E">
      <w:r>
        <w:separator/>
      </w:r>
    </w:p>
  </w:footnote>
  <w:footnote w:type="continuationSeparator" w:id="0">
    <w:p w14:paraId="04D7AE76" w14:textId="77777777" w:rsidR="00F828BF" w:rsidRDefault="00F828BF" w:rsidP="00490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D5B7" w14:textId="77777777" w:rsidR="0049020E" w:rsidRDefault="00490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219F" w14:textId="77777777" w:rsidR="0049020E" w:rsidRDefault="00490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C52D" w14:textId="77777777" w:rsidR="0049020E" w:rsidRDefault="00490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04198"/>
    <w:multiLevelType w:val="multilevel"/>
    <w:tmpl w:val="451A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84F99"/>
    <w:multiLevelType w:val="multilevel"/>
    <w:tmpl w:val="C29C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D441F"/>
    <w:multiLevelType w:val="multilevel"/>
    <w:tmpl w:val="4D98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5F233D"/>
    <w:multiLevelType w:val="multilevel"/>
    <w:tmpl w:val="27F4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713300"/>
    <w:multiLevelType w:val="multilevel"/>
    <w:tmpl w:val="89E2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7729921">
    <w:abstractNumId w:val="1"/>
  </w:num>
  <w:num w:numId="2" w16cid:durableId="1735815248">
    <w:abstractNumId w:val="2"/>
  </w:num>
  <w:num w:numId="3" w16cid:durableId="1576282181">
    <w:abstractNumId w:val="3"/>
  </w:num>
  <w:num w:numId="4" w16cid:durableId="109591184">
    <w:abstractNumId w:val="0"/>
  </w:num>
  <w:num w:numId="5" w16cid:durableId="516039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CF1"/>
    <w:rsid w:val="000F01D8"/>
    <w:rsid w:val="001E54E9"/>
    <w:rsid w:val="00252CB9"/>
    <w:rsid w:val="00305548"/>
    <w:rsid w:val="0049020E"/>
    <w:rsid w:val="004D6A36"/>
    <w:rsid w:val="004F280E"/>
    <w:rsid w:val="00597916"/>
    <w:rsid w:val="00615660"/>
    <w:rsid w:val="006F66B9"/>
    <w:rsid w:val="00727BE4"/>
    <w:rsid w:val="007874C5"/>
    <w:rsid w:val="007B0EDB"/>
    <w:rsid w:val="007D0DE3"/>
    <w:rsid w:val="00862CF1"/>
    <w:rsid w:val="009D29B9"/>
    <w:rsid w:val="00AE0EB8"/>
    <w:rsid w:val="00B15A02"/>
    <w:rsid w:val="00D94ADE"/>
    <w:rsid w:val="00DD16D6"/>
    <w:rsid w:val="00F26BCE"/>
    <w:rsid w:val="00F34E4A"/>
    <w:rsid w:val="00F828BF"/>
    <w:rsid w:val="00FD7E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C72CE"/>
  <w15:chartTrackingRefBased/>
  <w15:docId w15:val="{C7036250-5263-4970-98C1-A2F6AE7A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2C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C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C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C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C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C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C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2C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C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C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CF1"/>
    <w:rPr>
      <w:rFonts w:eastAsiaTheme="majorEastAsia" w:cstheme="majorBidi"/>
      <w:color w:val="272727" w:themeColor="text1" w:themeTint="D8"/>
    </w:rPr>
  </w:style>
  <w:style w:type="paragraph" w:styleId="Title">
    <w:name w:val="Title"/>
    <w:basedOn w:val="Normal"/>
    <w:next w:val="Normal"/>
    <w:link w:val="TitleChar"/>
    <w:uiPriority w:val="10"/>
    <w:qFormat/>
    <w:rsid w:val="00862C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C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C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2CF1"/>
    <w:rPr>
      <w:i/>
      <w:iCs/>
      <w:color w:val="404040" w:themeColor="text1" w:themeTint="BF"/>
    </w:rPr>
  </w:style>
  <w:style w:type="paragraph" w:styleId="ListParagraph">
    <w:name w:val="List Paragraph"/>
    <w:basedOn w:val="Normal"/>
    <w:uiPriority w:val="34"/>
    <w:qFormat/>
    <w:rsid w:val="00862CF1"/>
    <w:pPr>
      <w:ind w:left="720"/>
      <w:contextualSpacing/>
    </w:pPr>
  </w:style>
  <w:style w:type="character" w:styleId="IntenseEmphasis">
    <w:name w:val="Intense Emphasis"/>
    <w:basedOn w:val="DefaultParagraphFont"/>
    <w:uiPriority w:val="21"/>
    <w:qFormat/>
    <w:rsid w:val="00862CF1"/>
    <w:rPr>
      <w:i/>
      <w:iCs/>
      <w:color w:val="0F4761" w:themeColor="accent1" w:themeShade="BF"/>
    </w:rPr>
  </w:style>
  <w:style w:type="paragraph" w:styleId="IntenseQuote">
    <w:name w:val="Intense Quote"/>
    <w:basedOn w:val="Normal"/>
    <w:next w:val="Normal"/>
    <w:link w:val="IntenseQuoteChar"/>
    <w:uiPriority w:val="30"/>
    <w:qFormat/>
    <w:rsid w:val="00862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CF1"/>
    <w:rPr>
      <w:i/>
      <w:iCs/>
      <w:color w:val="0F4761" w:themeColor="accent1" w:themeShade="BF"/>
    </w:rPr>
  </w:style>
  <w:style w:type="character" w:styleId="IntenseReference">
    <w:name w:val="Intense Reference"/>
    <w:basedOn w:val="DefaultParagraphFont"/>
    <w:uiPriority w:val="32"/>
    <w:qFormat/>
    <w:rsid w:val="00862CF1"/>
    <w:rPr>
      <w:b/>
      <w:bCs/>
      <w:smallCaps/>
      <w:color w:val="0F4761" w:themeColor="accent1" w:themeShade="BF"/>
      <w:spacing w:val="5"/>
    </w:rPr>
  </w:style>
  <w:style w:type="paragraph" w:styleId="NormalWeb">
    <w:name w:val="Normal (Web)"/>
    <w:basedOn w:val="Normal"/>
    <w:uiPriority w:val="99"/>
    <w:semiHidden/>
    <w:unhideWhenUsed/>
    <w:rsid w:val="000F01D8"/>
    <w:rPr>
      <w:rFonts w:ascii="Times New Roman" w:hAnsi="Times New Roman" w:cs="Times New Roman"/>
      <w:sz w:val="24"/>
      <w:szCs w:val="24"/>
    </w:rPr>
  </w:style>
  <w:style w:type="paragraph" w:styleId="Header">
    <w:name w:val="header"/>
    <w:basedOn w:val="Normal"/>
    <w:link w:val="HeaderChar"/>
    <w:uiPriority w:val="99"/>
    <w:unhideWhenUsed/>
    <w:rsid w:val="0049020E"/>
    <w:pPr>
      <w:tabs>
        <w:tab w:val="center" w:pos="4536"/>
        <w:tab w:val="right" w:pos="9072"/>
      </w:tabs>
    </w:pPr>
  </w:style>
  <w:style w:type="character" w:customStyle="1" w:styleId="HeaderChar">
    <w:name w:val="Header Char"/>
    <w:basedOn w:val="DefaultParagraphFont"/>
    <w:link w:val="Header"/>
    <w:uiPriority w:val="99"/>
    <w:rsid w:val="0049020E"/>
  </w:style>
  <w:style w:type="paragraph" w:styleId="Footer">
    <w:name w:val="footer"/>
    <w:basedOn w:val="Normal"/>
    <w:link w:val="FooterChar"/>
    <w:uiPriority w:val="99"/>
    <w:unhideWhenUsed/>
    <w:rsid w:val="0049020E"/>
    <w:pPr>
      <w:tabs>
        <w:tab w:val="center" w:pos="4536"/>
        <w:tab w:val="right" w:pos="9072"/>
      </w:tabs>
    </w:pPr>
  </w:style>
  <w:style w:type="character" w:customStyle="1" w:styleId="FooterChar">
    <w:name w:val="Footer Char"/>
    <w:basedOn w:val="DefaultParagraphFont"/>
    <w:link w:val="Footer"/>
    <w:uiPriority w:val="99"/>
    <w:rsid w:val="00490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7CB60-F9C3-49A8-AA2C-4C8EA6701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562</Words>
  <Characters>3153</Characters>
  <Application>Microsoft Office Word</Application>
  <DocSecurity>0</DocSecurity>
  <Lines>76</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Mija</dc:creator>
  <cp:keywords/>
  <dc:description/>
  <cp:lastModifiedBy>Radu Cosmin Cristianciuc</cp:lastModifiedBy>
  <cp:revision>3</cp:revision>
  <dcterms:created xsi:type="dcterms:W3CDTF">2026-04-22T11:13:00Z</dcterms:created>
  <dcterms:modified xsi:type="dcterms:W3CDTF">2026-04-22T18:49:00Z</dcterms:modified>
</cp:coreProperties>
</file>